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D21AD" w14:textId="313CF883" w:rsidR="00E307C5" w:rsidRPr="00DA12F7" w:rsidRDefault="00E307C5" w:rsidP="00E307C5">
      <w:pPr>
        <w:tabs>
          <w:tab w:val="right" w:pos="9630"/>
        </w:tabs>
        <w:spacing w:after="0"/>
      </w:pPr>
      <w:r w:rsidRPr="00DA12F7">
        <w:rPr>
          <w:rFonts w:ascii="Arial" w:hAnsi="Arial" w:cs="Arial"/>
          <w:b/>
          <w:sz w:val="24"/>
        </w:rPr>
        <w:t xml:space="preserve">3GPP TSG RAN WG1 </w:t>
      </w:r>
      <w:r>
        <w:rPr>
          <w:rFonts w:ascii="Arial" w:hAnsi="Arial" w:cs="Arial"/>
          <w:b/>
          <w:sz w:val="24"/>
        </w:rPr>
        <w:t>NR AdHoc#3</w:t>
      </w:r>
      <w:r w:rsidRPr="00DA12F7">
        <w:rPr>
          <w:rFonts w:ascii="Arial" w:hAnsi="Arial" w:cs="Arial"/>
          <w:b/>
          <w:sz w:val="24"/>
        </w:rPr>
        <w:tab/>
        <w:t>R1-</w:t>
      </w:r>
      <w:r>
        <w:rPr>
          <w:rFonts w:ascii="Arial" w:hAnsi="Arial" w:cs="Arial"/>
          <w:b/>
          <w:sz w:val="24"/>
        </w:rPr>
        <w:t>171</w:t>
      </w:r>
      <w:r w:rsidR="003C78A0">
        <w:rPr>
          <w:rFonts w:ascii="Arial" w:hAnsi="Arial" w:cs="Arial"/>
          <w:b/>
          <w:sz w:val="24"/>
        </w:rPr>
        <w:t>6413</w:t>
      </w:r>
    </w:p>
    <w:p w14:paraId="5B21D18C" w14:textId="34706E75" w:rsidR="00E307C5" w:rsidRPr="00DA12F7" w:rsidRDefault="00E307C5" w:rsidP="00E307C5">
      <w:pPr>
        <w:tabs>
          <w:tab w:val="right" w:pos="9630"/>
        </w:tabs>
        <w:spacing w:after="0"/>
        <w:rPr>
          <w:rFonts w:ascii="Arial" w:hAnsi="Arial" w:cs="Arial"/>
          <w:b/>
          <w:sz w:val="24"/>
          <w:szCs w:val="24"/>
        </w:rPr>
      </w:pPr>
      <w:r>
        <w:rPr>
          <w:rFonts w:ascii="Arial" w:hAnsi="Arial" w:cs="Arial"/>
          <w:b/>
          <w:sz w:val="24"/>
          <w:szCs w:val="24"/>
        </w:rPr>
        <w:t>Nagoya, Japan, September 18</w:t>
      </w:r>
      <w:r w:rsidRPr="00116328">
        <w:rPr>
          <w:rFonts w:ascii="Arial" w:hAnsi="Arial" w:cs="Arial"/>
          <w:b/>
          <w:sz w:val="24"/>
          <w:szCs w:val="24"/>
          <w:vertAlign w:val="superscript"/>
        </w:rPr>
        <w:t>t</w:t>
      </w:r>
      <w:r w:rsidR="003C78A0">
        <w:rPr>
          <w:rFonts w:ascii="Arial" w:hAnsi="Arial" w:cs="Arial"/>
          <w:b/>
          <w:sz w:val="24"/>
          <w:szCs w:val="24"/>
          <w:vertAlign w:val="superscript"/>
        </w:rPr>
        <w:t>h</w:t>
      </w:r>
      <w:r>
        <w:rPr>
          <w:rFonts w:ascii="Arial" w:hAnsi="Arial" w:cs="Arial"/>
          <w:b/>
          <w:sz w:val="24"/>
          <w:szCs w:val="24"/>
        </w:rPr>
        <w:t xml:space="preserve"> – 21</w:t>
      </w:r>
      <w:r>
        <w:rPr>
          <w:rFonts w:ascii="Arial" w:hAnsi="Arial" w:cs="Arial"/>
          <w:b/>
          <w:sz w:val="24"/>
          <w:szCs w:val="24"/>
          <w:vertAlign w:val="superscript"/>
        </w:rPr>
        <w:t>st</w:t>
      </w:r>
      <w:r w:rsidRPr="00DA12F7">
        <w:rPr>
          <w:rFonts w:ascii="Arial" w:hAnsi="Arial" w:cs="Arial"/>
          <w:b/>
          <w:sz w:val="24"/>
          <w:szCs w:val="24"/>
        </w:rPr>
        <w:t xml:space="preserve"> 201</w:t>
      </w:r>
      <w:r>
        <w:rPr>
          <w:rFonts w:ascii="Arial" w:hAnsi="Arial" w:cs="Arial"/>
          <w:b/>
          <w:sz w:val="24"/>
          <w:szCs w:val="24"/>
        </w:rPr>
        <w:t>7</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354C5DE7"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4275C4">
        <w:rPr>
          <w:rFonts w:ascii="Arial" w:hAnsi="Arial"/>
          <w:sz w:val="24"/>
        </w:rPr>
        <w:t>6</w:t>
      </w:r>
      <w:r w:rsidR="00FF4FC8">
        <w:rPr>
          <w:rFonts w:ascii="Arial" w:hAnsi="Arial"/>
          <w:sz w:val="24"/>
        </w:rPr>
        <w:t>.3.1.</w:t>
      </w:r>
      <w:r w:rsidR="007B3458">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1880F10"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C764F">
        <w:rPr>
          <w:rFonts w:ascii="Arial" w:hAnsi="Arial"/>
          <w:sz w:val="22"/>
        </w:rPr>
        <w:t xml:space="preserve">Remaining open issues on </w:t>
      </w:r>
      <w:r w:rsidR="00634767">
        <w:rPr>
          <w:rFonts w:ascii="Arial" w:hAnsi="Arial"/>
          <w:sz w:val="22"/>
        </w:rPr>
        <w:t>PDCCH structure</w:t>
      </w:r>
      <w:bookmarkStart w:id="1" w:name="_GoBack"/>
      <w:bookmarkEnd w:id="1"/>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23D45FE8" w:rsidR="00491EEE" w:rsidRDefault="00FD6A3D" w:rsidP="00491EEE">
      <w:pPr>
        <w:pStyle w:val="Heading1"/>
      </w:pPr>
      <w:r w:rsidRPr="00CC27F5">
        <w:t>1</w:t>
      </w:r>
      <w:r w:rsidRPr="00CC27F5">
        <w:tab/>
      </w:r>
      <w:r w:rsidR="00B209B5" w:rsidRPr="00CC27F5">
        <w:t>Introduction</w:t>
      </w:r>
    </w:p>
    <w:p w14:paraId="7CC77D76" w14:textId="0FB573D5" w:rsidR="004A70E3" w:rsidRDefault="00DA1E0F" w:rsidP="00093582">
      <w:r>
        <w:t>In this contribution</w:t>
      </w:r>
      <w:r w:rsidR="00093582">
        <w:t xml:space="preserve">, we </w:t>
      </w:r>
      <w:r>
        <w:t xml:space="preserve">discuss remaining open issues </w:t>
      </w:r>
      <w:r w:rsidR="00374546">
        <w:t xml:space="preserve">on NR </w:t>
      </w:r>
      <w:r w:rsidR="001B5AA8">
        <w:t>DL control channel</w:t>
      </w:r>
      <w:r w:rsidR="00374546">
        <w:t xml:space="preserve"> structure</w:t>
      </w:r>
      <w:r w:rsidR="004A70E3">
        <w:t>.</w:t>
      </w:r>
    </w:p>
    <w:p w14:paraId="3F2968A1" w14:textId="03AD26EB" w:rsidR="00B64FBD" w:rsidRDefault="00B64FBD" w:rsidP="00B64FBD">
      <w:pPr>
        <w:pStyle w:val="ListParagraph"/>
        <w:numPr>
          <w:ilvl w:val="0"/>
          <w:numId w:val="12"/>
        </w:numPr>
        <w:rPr>
          <w:sz w:val="20"/>
        </w:rPr>
      </w:pPr>
      <w:r>
        <w:rPr>
          <w:sz w:val="20"/>
        </w:rPr>
        <w:t>Frequen-first CCE-to-REG mapping support in multi-symbol CORESET</w:t>
      </w:r>
    </w:p>
    <w:p w14:paraId="24BAB40E" w14:textId="60C854F4" w:rsidR="00B64FBD" w:rsidRDefault="00B64FBD" w:rsidP="00B64FBD">
      <w:pPr>
        <w:pStyle w:val="ListParagraph"/>
        <w:numPr>
          <w:ilvl w:val="0"/>
          <w:numId w:val="12"/>
        </w:numPr>
        <w:rPr>
          <w:sz w:val="20"/>
        </w:rPr>
      </w:pPr>
      <w:r>
        <w:rPr>
          <w:sz w:val="20"/>
        </w:rPr>
        <w:t>DMRS for NR DL control channel</w:t>
      </w:r>
    </w:p>
    <w:p w14:paraId="006FFEE5" w14:textId="64452BEA" w:rsidR="00B64FBD" w:rsidRDefault="00B64FBD" w:rsidP="00B64FBD">
      <w:pPr>
        <w:pStyle w:val="ListParagraph"/>
        <w:numPr>
          <w:ilvl w:val="0"/>
          <w:numId w:val="12"/>
        </w:numPr>
        <w:rPr>
          <w:sz w:val="20"/>
        </w:rPr>
      </w:pPr>
      <w:r>
        <w:rPr>
          <w:sz w:val="20"/>
        </w:rPr>
        <w:t>Aggregation level for 3-symbol CORESET</w:t>
      </w:r>
    </w:p>
    <w:p w14:paraId="4CB2A160" w14:textId="45B464B7" w:rsidR="00B64FBD" w:rsidRPr="00B64FBD" w:rsidRDefault="00B64FBD" w:rsidP="00B64FBD">
      <w:pPr>
        <w:pStyle w:val="ListParagraph"/>
        <w:numPr>
          <w:ilvl w:val="0"/>
          <w:numId w:val="12"/>
        </w:numPr>
        <w:rPr>
          <w:sz w:val="20"/>
        </w:rPr>
      </w:pPr>
      <w:r>
        <w:rPr>
          <w:sz w:val="20"/>
        </w:rPr>
        <w:t>Interleaver design</w:t>
      </w:r>
    </w:p>
    <w:p w14:paraId="488AD007" w14:textId="1A086637" w:rsidR="00491EEE" w:rsidRDefault="007F757D" w:rsidP="00F30894">
      <w:pPr>
        <w:pStyle w:val="Heading1"/>
        <w:jc w:val="both"/>
      </w:pPr>
      <w:r>
        <w:t>2</w:t>
      </w:r>
      <w:r w:rsidR="00491EEE" w:rsidRPr="00CC27F5">
        <w:tab/>
      </w:r>
      <w:r>
        <w:t>Frequency-first CCE-to-REG mapping with multi-symbol CORESET</w:t>
      </w:r>
    </w:p>
    <w:p w14:paraId="06A84EA4" w14:textId="1FD22235" w:rsidR="004F2358" w:rsidRDefault="00B14939" w:rsidP="004F2358">
      <w:pPr>
        <w:rPr>
          <w:lang w:val="en-GB"/>
        </w:rPr>
      </w:pPr>
      <w:bookmarkStart w:id="3" w:name="p2"/>
      <w:bookmarkStart w:id="4" w:name="p3"/>
      <w:r>
        <w:rPr>
          <w:lang w:val="en-GB"/>
        </w:rPr>
        <w:t xml:space="preserve">Frequency-first CCE-to-REG mapping is naturally supported with a single symbol CORESET. This was one of main reasons not to support frequency-first CCE-to-REG mapping with multi-symbol CORESET, since NW always has the flexibility to configure a single symbol CORESET to achieve frequency-first mapping. The </w:t>
      </w:r>
      <w:r w:rsidR="00DC5C23">
        <w:rPr>
          <w:lang w:val="en-GB"/>
        </w:rPr>
        <w:t>benefit</w:t>
      </w:r>
      <w:r>
        <w:rPr>
          <w:lang w:val="en-GB"/>
        </w:rPr>
        <w:t xml:space="preserve"> of frequency-first CCE-to-REG mapping is </w:t>
      </w:r>
      <w:r w:rsidR="00DC5C23">
        <w:rPr>
          <w:lang w:val="en-GB"/>
        </w:rPr>
        <w:t>the easier resource reuse for data when the smaller AL was used</w:t>
      </w:r>
      <w:r>
        <w:rPr>
          <w:lang w:val="en-GB"/>
        </w:rPr>
        <w:t xml:space="preserve">. </w:t>
      </w:r>
      <w:r w:rsidR="00DC5C23">
        <w:rPr>
          <w:lang w:val="en-GB"/>
        </w:rPr>
        <w:t>In addition, given the frequency-first CCE-to-REG mapping is agreed for a single symbol CORESET, the multiplexing CORESETs can be more straightforward when there is a need to multiplex a single symbol CORESET and multi-symbol CORESET.</w:t>
      </w:r>
      <w:r>
        <w:rPr>
          <w:lang w:val="en-GB"/>
        </w:rPr>
        <w:t xml:space="preserve"> Therefore, </w:t>
      </w:r>
      <w:r w:rsidR="00DC5C23">
        <w:rPr>
          <w:lang w:val="en-GB"/>
        </w:rPr>
        <w:t>we can still allow the</w:t>
      </w:r>
      <w:r>
        <w:rPr>
          <w:lang w:val="en-GB"/>
        </w:rPr>
        <w:t xml:space="preserve"> support </w:t>
      </w:r>
      <w:r w:rsidR="00DC5C23">
        <w:rPr>
          <w:lang w:val="en-GB"/>
        </w:rPr>
        <w:t xml:space="preserve">of </w:t>
      </w:r>
      <w:r>
        <w:rPr>
          <w:lang w:val="en-GB"/>
        </w:rPr>
        <w:t>frequency-first mapping with multi-symbol CORESET.</w:t>
      </w:r>
      <w:r w:rsidR="00DC5C23">
        <w:rPr>
          <w:lang w:val="en-GB"/>
        </w:rPr>
        <w:t xml:space="preserve"> </w:t>
      </w:r>
      <w:r w:rsidR="00B25064">
        <w:rPr>
          <w:lang w:val="en-GB"/>
        </w:rPr>
        <w:t>Given it was also agreed tha</w:t>
      </w:r>
      <w:r w:rsidR="0013551A">
        <w:rPr>
          <w:lang w:val="en-GB"/>
        </w:rPr>
        <w:t xml:space="preserve">t </w:t>
      </w:r>
      <w:r w:rsidR="0013551A" w:rsidRPr="004C68EF">
        <w:rPr>
          <w:rFonts w:eastAsia="MS Mincho"/>
          <w:lang w:eastAsia="ja-JP"/>
        </w:rPr>
        <w:t>DMRS is mapped on all REGs on all the OFDM symbols of a given PDCCH candidate</w:t>
      </w:r>
      <w:r w:rsidR="0013551A">
        <w:rPr>
          <w:rFonts w:eastAsia="MS Mincho"/>
          <w:lang w:eastAsia="ja-JP"/>
        </w:rPr>
        <w:t>, it is quite straightforward to adopt frequency-first mapping</w:t>
      </w:r>
      <w:r w:rsidR="00DC5C23">
        <w:rPr>
          <w:lang w:val="en-GB"/>
        </w:rPr>
        <w:t xml:space="preserve">to </w:t>
      </w:r>
      <w:r w:rsidR="00F83912">
        <w:rPr>
          <w:lang w:val="en-GB"/>
        </w:rPr>
        <w:t xml:space="preserve">better </w:t>
      </w:r>
      <w:r w:rsidR="00DC5C23">
        <w:rPr>
          <w:lang w:val="en-GB"/>
        </w:rPr>
        <w:t>utilize later symbols in the CORESET.</w:t>
      </w:r>
      <w:r w:rsidR="006673D8">
        <w:rPr>
          <w:lang w:val="en-GB"/>
        </w:rPr>
        <w:t xml:space="preserve"> </w:t>
      </w:r>
      <w:r w:rsidR="00C7094D">
        <w:rPr>
          <w:lang w:val="en-GB"/>
        </w:rPr>
        <w:t>For REG bundling size, the same REG bundling size as the case of 1-symbol CORESET can be adopted.</w:t>
      </w:r>
    </w:p>
    <w:p w14:paraId="645F1C1F" w14:textId="28432F19" w:rsidR="00B14939" w:rsidRDefault="00B14939" w:rsidP="004F2358">
      <w:pPr>
        <w:rPr>
          <w:lang w:val="en-GB"/>
        </w:rPr>
      </w:pPr>
      <w:r w:rsidRPr="00B23C80">
        <w:rPr>
          <w:b/>
          <w:u w:val="single"/>
          <w:lang w:val="en-GB"/>
        </w:rPr>
        <w:t xml:space="preserve">Proposal </w:t>
      </w:r>
      <w:r w:rsidR="00C7094D">
        <w:rPr>
          <w:b/>
          <w:u w:val="single"/>
          <w:lang w:val="en-GB"/>
        </w:rPr>
        <w:t>1</w:t>
      </w:r>
      <w:r w:rsidRPr="00B23C80">
        <w:rPr>
          <w:b/>
          <w:lang w:val="en-GB"/>
        </w:rPr>
        <w:t xml:space="preserve">: </w:t>
      </w:r>
      <w:r w:rsidR="00C7094D">
        <w:rPr>
          <w:lang w:val="en-GB"/>
        </w:rPr>
        <w:t>F</w:t>
      </w:r>
      <w:r w:rsidR="00F83912">
        <w:rPr>
          <w:lang w:val="en-GB"/>
        </w:rPr>
        <w:t>requency-first</w:t>
      </w:r>
      <w:r w:rsidRPr="00B23C80">
        <w:rPr>
          <w:lang w:val="en-GB"/>
        </w:rPr>
        <w:t xml:space="preserve"> CCE-to-REG mapping is </w:t>
      </w:r>
      <w:r w:rsidR="00C7094D">
        <w:rPr>
          <w:lang w:val="en-GB"/>
        </w:rPr>
        <w:t xml:space="preserve">also </w:t>
      </w:r>
      <w:r w:rsidRPr="00B23C80">
        <w:rPr>
          <w:lang w:val="en-GB"/>
        </w:rPr>
        <w:t>supported with multi-symbol CORESET.</w:t>
      </w:r>
    </w:p>
    <w:bookmarkEnd w:id="3"/>
    <w:bookmarkEnd w:id="4"/>
    <w:p w14:paraId="1206D135" w14:textId="05187392" w:rsidR="00C7094D" w:rsidRDefault="00C7094D" w:rsidP="00C7094D">
      <w:pPr>
        <w:rPr>
          <w:lang w:val="en-GB"/>
        </w:rPr>
      </w:pPr>
      <w:r w:rsidRPr="00B23C80">
        <w:rPr>
          <w:b/>
          <w:u w:val="single"/>
          <w:lang w:val="en-GB"/>
        </w:rPr>
        <w:t xml:space="preserve">Proposal </w:t>
      </w:r>
      <w:r>
        <w:rPr>
          <w:b/>
          <w:u w:val="single"/>
          <w:lang w:val="en-GB"/>
        </w:rPr>
        <w:t>2</w:t>
      </w:r>
      <w:r>
        <w:rPr>
          <w:b/>
          <w:lang w:val="en-GB"/>
        </w:rPr>
        <w:t>:</w:t>
      </w:r>
      <w:r>
        <w:rPr>
          <w:lang w:val="en-GB"/>
        </w:rPr>
        <w:t xml:space="preserve"> REG bundling size = 2 and 6 are supported with frequency-first CCE-to-REG mapping for multi-symbol CORESET.</w:t>
      </w:r>
    </w:p>
    <w:p w14:paraId="69AFA6A5" w14:textId="41107674" w:rsidR="001B5AA8" w:rsidRDefault="00B64FBD" w:rsidP="001B5AA8">
      <w:pPr>
        <w:pStyle w:val="Heading1"/>
      </w:pPr>
      <w:r>
        <w:t>3</w:t>
      </w:r>
      <w:r w:rsidR="001B5AA8">
        <w:tab/>
        <w:t>DM RS for NR DL control channel</w:t>
      </w:r>
    </w:p>
    <w:p w14:paraId="3E97E88B" w14:textId="357FFBF4" w:rsidR="001B5AA8" w:rsidRPr="001B5AA8" w:rsidRDefault="00B64FBD" w:rsidP="001B5AA8">
      <w:pPr>
        <w:pStyle w:val="Heading2"/>
      </w:pPr>
      <w:r>
        <w:t>3</w:t>
      </w:r>
      <w:r w:rsidR="001B5AA8">
        <w:t>.1</w:t>
      </w:r>
      <w:r w:rsidR="001B5AA8" w:rsidRPr="001B5AA8">
        <w:tab/>
        <w:t>Wideband RS and Narrowband RS</w:t>
      </w:r>
    </w:p>
    <w:p w14:paraId="64C0F0DD" w14:textId="79C06872" w:rsidR="001B5AA8" w:rsidRDefault="001B5AA8" w:rsidP="001B5AA8">
      <w:pPr>
        <w:rPr>
          <w:lang w:val="en-GB"/>
        </w:rPr>
      </w:pPr>
      <w:r>
        <w:rPr>
          <w:lang w:val="en-GB"/>
        </w:rPr>
        <w:t>It was shown in [1] that wideband RS that spans the entire CORESET leads to 1-2 dB gain compared to narrowband RS. This was shown to be essential for the transmission of common control messages for initial access and paging. Otherwise we may need to find out other means to achieve the typical target link budget requirement (@ -6 dB). Therefore, at least it is proposed to have the option to configure wideband RS for a CORESET.</w:t>
      </w:r>
    </w:p>
    <w:p w14:paraId="58E53C5B" w14:textId="17A75D76" w:rsidR="001B5AA8" w:rsidRPr="001B5AA8" w:rsidRDefault="001B5AA8" w:rsidP="001B5AA8">
      <w:pPr>
        <w:rPr>
          <w:lang w:val="en-GB"/>
        </w:rPr>
      </w:pPr>
      <w:r w:rsidRPr="001B5AA8">
        <w:rPr>
          <w:b/>
          <w:u w:val="single"/>
          <w:lang w:val="en-GB"/>
        </w:rPr>
        <w:t xml:space="preserve">Proposal </w:t>
      </w:r>
      <w:r>
        <w:rPr>
          <w:b/>
          <w:u w:val="single"/>
          <w:lang w:val="en-GB"/>
        </w:rPr>
        <w:t>3</w:t>
      </w:r>
      <w:r w:rsidRPr="001B5AA8">
        <w:rPr>
          <w:b/>
          <w:u w:val="single"/>
          <w:lang w:val="en-GB"/>
        </w:rPr>
        <w:t>:</w:t>
      </w:r>
      <w:r w:rsidRPr="001B5AA8">
        <w:rPr>
          <w:lang w:val="en-GB"/>
        </w:rPr>
        <w:t xml:space="preserve"> CORESET can be configured with either wideband RS, or narrowband RS.</w:t>
      </w:r>
    </w:p>
    <w:p w14:paraId="6D494260" w14:textId="77777777" w:rsidR="001B5AA8" w:rsidRPr="001B5AA8" w:rsidRDefault="001B5AA8" w:rsidP="001B5AA8">
      <w:pPr>
        <w:pStyle w:val="ListParagraph"/>
        <w:numPr>
          <w:ilvl w:val="0"/>
          <w:numId w:val="10"/>
        </w:numPr>
        <w:rPr>
          <w:sz w:val="20"/>
          <w:lang w:val="en-GB"/>
        </w:rPr>
      </w:pPr>
      <w:r w:rsidRPr="001B5AA8">
        <w:rPr>
          <w:sz w:val="20"/>
          <w:lang w:val="en-GB"/>
        </w:rPr>
        <w:t>Wideband RS refers to the case when DMRS for PDCCH span the entire CORESET BW with the same precoding whenever there is PDCCH transmission.</w:t>
      </w:r>
    </w:p>
    <w:p w14:paraId="46BE8CCA" w14:textId="3F293A68" w:rsidR="001B5AA8" w:rsidRPr="001B5AA8" w:rsidRDefault="00B64FBD" w:rsidP="001B5AA8">
      <w:pPr>
        <w:pStyle w:val="Heading2"/>
      </w:pPr>
      <w:r>
        <w:t>3</w:t>
      </w:r>
      <w:r w:rsidR="001B5AA8">
        <w:t>.2</w:t>
      </w:r>
      <w:r w:rsidR="001B5AA8" w:rsidRPr="001B5AA8">
        <w:tab/>
      </w:r>
      <w:r w:rsidR="001B5AA8">
        <w:t>Orthogonal MU-MIMO DM RS</w:t>
      </w:r>
    </w:p>
    <w:p w14:paraId="7B23A502" w14:textId="4BFDF47E" w:rsidR="000B051F" w:rsidRDefault="00DA1B85" w:rsidP="001B5AA8">
      <w:pPr>
        <w:rPr>
          <w:lang w:val="en-GB"/>
        </w:rPr>
      </w:pPr>
      <w:r>
        <w:rPr>
          <w:lang w:val="en-GB"/>
        </w:rPr>
        <w:t xml:space="preserve">There has been discussion on whether to introduce orthogonal DMRS for MU-MIMO DL control channel. </w:t>
      </w:r>
      <w:r w:rsidR="000B051F">
        <w:rPr>
          <w:lang w:val="en-GB"/>
        </w:rPr>
        <w:t xml:space="preserve">The working assumption has been made in the last RAN1 meeting that DM-RS density per REG is 1/4 at least for normal CP. </w:t>
      </w:r>
      <w:r w:rsidR="000B051F">
        <w:rPr>
          <w:lang w:val="en-GB"/>
        </w:rPr>
        <w:lastRenderedPageBreak/>
        <w:t>Therefore, it is not possible to achieve MU-MIMO pattern within a REG</w:t>
      </w:r>
      <w:r w:rsidR="00594F50">
        <w:rPr>
          <w:lang w:val="en-GB"/>
        </w:rPr>
        <w:t xml:space="preserve"> (only 3 DM-RS is available)</w:t>
      </w:r>
      <w:r w:rsidR="000B051F">
        <w:rPr>
          <w:lang w:val="en-GB"/>
        </w:rPr>
        <w:t xml:space="preserve">. The available option to support MU-MIMO orthogonal DM-RS needs to be introduced over REGs either in time or frequency domain. </w:t>
      </w:r>
      <w:r w:rsidR="00594F50">
        <w:rPr>
          <w:lang w:val="en-GB"/>
        </w:rPr>
        <w:t>Furthermore, i</w:t>
      </w:r>
      <w:r w:rsidR="000B051F">
        <w:rPr>
          <w:lang w:val="en-GB"/>
        </w:rPr>
        <w:t xml:space="preserve">t has not been shown that MU-MIMO PDCCH has advantage over regular  PDCCH. </w:t>
      </w:r>
      <w:r w:rsidR="00594F50">
        <w:rPr>
          <w:lang w:val="en-GB"/>
        </w:rPr>
        <w:t>It is our view that AL N MU-MIMO DL control channel should be comparable to AL N/2 regular PDCCH. One can argue that AL N MU-MIMO DL control channel may achieve more frequency diversity. However, this requires very granular beamforming knowledge for MU-MIMO. For beamformed PDCCH such as MU-MIMO PDCCH, it makes more sense to</w:t>
      </w:r>
      <w:r w:rsidR="00743B7C">
        <w:rPr>
          <w:lang w:val="en-GB"/>
        </w:rPr>
        <w:t xml:space="preserve"> be localized to achieve the beamforming gain. Taking all these aspects into consideration, we propose not introducing orthogonal MU-MIMO DM RS for NR DL control channel at least for Rel-15. If it is proven to be beneficial, it can be considered for furture releases.</w:t>
      </w:r>
    </w:p>
    <w:p w14:paraId="589B491F" w14:textId="6BA9E34C" w:rsidR="00743B7C" w:rsidRPr="001B5AA8" w:rsidRDefault="00743B7C" w:rsidP="00743B7C">
      <w:pPr>
        <w:rPr>
          <w:lang w:val="en-GB"/>
        </w:rPr>
      </w:pPr>
      <w:r w:rsidRPr="001B5AA8">
        <w:rPr>
          <w:b/>
          <w:u w:val="single"/>
          <w:lang w:val="en-GB"/>
        </w:rPr>
        <w:t xml:space="preserve">Proposal </w:t>
      </w:r>
      <w:r>
        <w:rPr>
          <w:b/>
          <w:u w:val="single"/>
          <w:lang w:val="en-GB"/>
        </w:rPr>
        <w:t>4</w:t>
      </w:r>
      <w:r w:rsidRPr="001B5AA8">
        <w:rPr>
          <w:b/>
          <w:u w:val="single"/>
          <w:lang w:val="en-GB"/>
        </w:rPr>
        <w:t>:</w:t>
      </w:r>
      <w:r w:rsidRPr="001B5AA8">
        <w:rPr>
          <w:lang w:val="en-GB"/>
        </w:rPr>
        <w:t xml:space="preserve"> </w:t>
      </w:r>
      <w:r>
        <w:rPr>
          <w:lang w:val="en-GB"/>
        </w:rPr>
        <w:t>Do not introduce orthogonal MU-MIMO DM RS for NR DL control channel.</w:t>
      </w:r>
    </w:p>
    <w:p w14:paraId="3F5DF912" w14:textId="717E8674" w:rsidR="006A1C6F" w:rsidRDefault="006A1C6F" w:rsidP="006A1C6F">
      <w:pPr>
        <w:pStyle w:val="Heading1"/>
        <w:jc w:val="both"/>
      </w:pPr>
      <w:r>
        <w:t>4</w:t>
      </w:r>
      <w:r w:rsidR="00493AC2">
        <w:tab/>
      </w:r>
      <w:r>
        <w:t xml:space="preserve">Overlapping Coresets and Interleaver </w:t>
      </w:r>
    </w:p>
    <w:p w14:paraId="13290EDE" w14:textId="78941097" w:rsidR="006A1C6F" w:rsidRDefault="006A1C6F" w:rsidP="006A1C6F">
      <w:pPr>
        <w:rPr>
          <w:lang w:val="en-GB"/>
        </w:rPr>
      </w:pPr>
      <w:r>
        <w:rPr>
          <w:lang w:val="en-GB"/>
        </w:rPr>
        <w:t>It was agreed that overlapping coresets are supported in NR. We believe overlapping coresets concept not only provides more flexibility, but more importantly, it allows more efficient resource utilization. For example, for a cell with large radius and needs 3 symbol Coreset to provide enough coverage, if only 3 symbol coresets are used, when there is only cell center UE to serve in a particular slot, the UE needs to be granted using all 3 symbols (assuming time first coreset). If there is no efficient intra-coreset resource reuse mechanism, the PDSCH has to start from the 4</w:t>
      </w:r>
      <w:r w:rsidRPr="00951EA3">
        <w:rPr>
          <w:vertAlign w:val="superscript"/>
          <w:lang w:val="en-GB"/>
        </w:rPr>
        <w:t>th</w:t>
      </w:r>
      <w:r>
        <w:rPr>
          <w:lang w:val="en-GB"/>
        </w:rPr>
        <w:t xml:space="preserve"> symbol and many REs in the first 3 symbols will be wasted. On the other hand, if we overlap an one symbol coreset with a 3 symbol coreset and serve cell center UE through the one symbol coreset and serve cell edge UEs through the 3 symbol coreset, we can support more efficient resource usage. For example when only cell center UEs are scheduled, the PDSCH can start at the 2</w:t>
      </w:r>
      <w:r w:rsidRPr="00951EA3">
        <w:rPr>
          <w:vertAlign w:val="superscript"/>
          <w:lang w:val="en-GB"/>
        </w:rPr>
        <w:t>nd</w:t>
      </w:r>
      <w:r>
        <w:rPr>
          <w:lang w:val="en-GB"/>
        </w:rPr>
        <w:t xml:space="preserve"> symbol. When cell edge UEs are also scheduled, the PDSCH can start at the 4</w:t>
      </w:r>
      <w:r w:rsidRPr="00951EA3">
        <w:rPr>
          <w:vertAlign w:val="superscript"/>
          <w:lang w:val="en-GB"/>
        </w:rPr>
        <w:t>th</w:t>
      </w:r>
      <w:r>
        <w:rPr>
          <w:lang w:val="en-GB"/>
        </w:rPr>
        <w:t xml:space="preserve"> symbol. All these can be achieved without resource set reuse mechanism, and only dynamic PDSCH starting location mechanim is used.</w:t>
      </w:r>
    </w:p>
    <w:p w14:paraId="292C20A2" w14:textId="18EDC253" w:rsidR="006A1C6F" w:rsidRDefault="006A1C6F" w:rsidP="006A1C6F">
      <w:pPr>
        <w:rPr>
          <w:lang w:val="en-GB"/>
        </w:rPr>
      </w:pPr>
      <w:r w:rsidRPr="006A1C6F">
        <w:rPr>
          <w:b/>
          <w:u w:val="single"/>
          <w:lang w:val="en-GB"/>
        </w:rPr>
        <w:t xml:space="preserve">Observation </w:t>
      </w:r>
      <w:r w:rsidR="003C78A0">
        <w:rPr>
          <w:b/>
          <w:u w:val="single"/>
          <w:lang w:val="en-GB"/>
        </w:rPr>
        <w:t>1</w:t>
      </w:r>
      <w:r>
        <w:rPr>
          <w:lang w:val="en-GB"/>
        </w:rPr>
        <w:t>: Configuring overlapping Coresets with different length can support efficient PDCCH resource reuse for PDSCH.</w:t>
      </w:r>
    </w:p>
    <w:p w14:paraId="294B5B45" w14:textId="77777777" w:rsidR="006A1C6F" w:rsidRDefault="006A1C6F" w:rsidP="006A1C6F">
      <w:r>
        <w:t xml:space="preserve">An example is shown in </w:t>
      </w:r>
      <w:r>
        <w:fldChar w:fldCharType="begin"/>
      </w:r>
      <w:r>
        <w:instrText xml:space="preserve"> REF _Ref492667536 \h </w:instrText>
      </w:r>
      <w:r>
        <w:fldChar w:fldCharType="separate"/>
      </w:r>
      <w:r>
        <w:t xml:space="preserve">Figure </w:t>
      </w:r>
      <w:r>
        <w:rPr>
          <w:noProof/>
        </w:rPr>
        <w:t>1</w:t>
      </w:r>
      <w:r>
        <w:fldChar w:fldCharType="end"/>
      </w:r>
      <w:r>
        <w:t xml:space="preserve">. This example showns overlapping of 3 coresets with length 1, 2, and 3 respectively. All coresets are localized in the example. In this example, we can transmit one AL1 DCI from 1 symbol coreset, one AL2 DCI from 2 symbol coreset, and one AL4 DCI from 3 symbol coreset. </w:t>
      </w:r>
    </w:p>
    <w:p w14:paraId="1CECB35B" w14:textId="47A6F6B3" w:rsidR="006A1C6F" w:rsidRDefault="006A1C6F" w:rsidP="006A1C6F">
      <w:r>
        <w:t xml:space="preserve">Note that for 3 symbol coreset, each CCE is 2 RBs in frequency domain and does not multiplex well with CCEs for 1 symbol coreset and 2 symbol coreset. To fix this problem, we proposed to consider AL 1/3/6/12 for 3 symbol time first coresets. An example is shown in </w:t>
      </w:r>
      <w:r>
        <w:fldChar w:fldCharType="begin"/>
      </w:r>
      <w:r>
        <w:instrText xml:space="preserve"> REF _Ref492668048 \h </w:instrText>
      </w:r>
      <w:r>
        <w:fldChar w:fldCharType="separate"/>
      </w:r>
      <w:r>
        <w:t xml:space="preserve">Figure </w:t>
      </w:r>
      <w:r>
        <w:rPr>
          <w:noProof/>
        </w:rPr>
        <w:t>2</w:t>
      </w:r>
      <w:r>
        <w:fldChar w:fldCharType="end"/>
      </w:r>
      <w:r>
        <w:t>.</w:t>
      </w:r>
    </w:p>
    <w:p w14:paraId="6B531BF3" w14:textId="77777777" w:rsidR="003C78A0" w:rsidRDefault="003C78A0" w:rsidP="006A1C6F"/>
    <w:p w14:paraId="3FA96EFE" w14:textId="77777777" w:rsidR="006A1C6F" w:rsidRDefault="006A1C6F" w:rsidP="006A1C6F">
      <w:pPr>
        <w:keepNext/>
        <w:jc w:val="center"/>
      </w:pPr>
      <w:r w:rsidRPr="00AF779B">
        <w:rPr>
          <w:noProof/>
          <w:lang w:eastAsia="ko-KR"/>
        </w:rPr>
        <w:drawing>
          <wp:inline distT="0" distB="0" distL="0" distR="0" wp14:anchorId="4C892DCB" wp14:editId="45AE93DF">
            <wp:extent cx="5174384" cy="2661920"/>
            <wp:effectExtent l="0" t="0" r="7620" b="508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76316" cy="2662914"/>
                    </a:xfrm>
                    <a:prstGeom prst="rect">
                      <a:avLst/>
                    </a:prstGeom>
                    <a:noFill/>
                    <a:ln>
                      <a:noFill/>
                    </a:ln>
                  </pic:spPr>
                </pic:pic>
              </a:graphicData>
            </a:graphic>
          </wp:inline>
        </w:drawing>
      </w:r>
    </w:p>
    <w:p w14:paraId="6213E44F" w14:textId="77777777" w:rsidR="006A1C6F" w:rsidRDefault="006A1C6F" w:rsidP="006A1C6F">
      <w:pPr>
        <w:pStyle w:val="Caption"/>
      </w:pPr>
      <w:bookmarkStart w:id="5" w:name="_Ref492667536"/>
      <w:r>
        <w:t xml:space="preserve">Figure </w:t>
      </w:r>
      <w:r w:rsidR="00FD52DF">
        <w:fldChar w:fldCharType="begin"/>
      </w:r>
      <w:r w:rsidR="00FD52DF">
        <w:instrText xml:space="preserve"> SEQ Figure \* ARABIC </w:instrText>
      </w:r>
      <w:r w:rsidR="00FD52DF">
        <w:fldChar w:fldCharType="separate"/>
      </w:r>
      <w:r>
        <w:rPr>
          <w:noProof/>
        </w:rPr>
        <w:t>1</w:t>
      </w:r>
      <w:r w:rsidR="00FD52DF">
        <w:rPr>
          <w:noProof/>
        </w:rPr>
        <w:fldChar w:fldCharType="end"/>
      </w:r>
      <w:bookmarkEnd w:id="5"/>
      <w:r>
        <w:t>. Example with overlapping Coresets of different lengths</w:t>
      </w:r>
    </w:p>
    <w:p w14:paraId="302A82F7" w14:textId="77777777" w:rsidR="006A1C6F" w:rsidRPr="00AF779B" w:rsidRDefault="006A1C6F" w:rsidP="006A1C6F"/>
    <w:p w14:paraId="69EF1685" w14:textId="77777777" w:rsidR="006A1C6F" w:rsidRDefault="006A1C6F" w:rsidP="006A1C6F">
      <w:pPr>
        <w:jc w:val="center"/>
      </w:pPr>
      <w:r w:rsidRPr="00401DAB">
        <w:rPr>
          <w:noProof/>
          <w:lang w:eastAsia="ko-KR"/>
        </w:rPr>
        <w:lastRenderedPageBreak/>
        <w:drawing>
          <wp:inline distT="0" distB="0" distL="0" distR="0" wp14:anchorId="556BA4A8" wp14:editId="1D98A849">
            <wp:extent cx="5201920" cy="2663016"/>
            <wp:effectExtent l="0" t="0" r="0" b="4445"/>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08287" cy="2666276"/>
                    </a:xfrm>
                    <a:prstGeom prst="rect">
                      <a:avLst/>
                    </a:prstGeom>
                    <a:noFill/>
                    <a:ln>
                      <a:noFill/>
                    </a:ln>
                  </pic:spPr>
                </pic:pic>
              </a:graphicData>
            </a:graphic>
          </wp:inline>
        </w:drawing>
      </w:r>
    </w:p>
    <w:p w14:paraId="143FCF86" w14:textId="77777777" w:rsidR="006A1C6F" w:rsidRDefault="006A1C6F" w:rsidP="006A1C6F">
      <w:pPr>
        <w:pStyle w:val="Caption"/>
      </w:pPr>
      <w:bookmarkStart w:id="6" w:name="_Ref492668048"/>
      <w:r>
        <w:t xml:space="preserve">Figure </w:t>
      </w:r>
      <w:r w:rsidR="00FD52DF">
        <w:fldChar w:fldCharType="begin"/>
      </w:r>
      <w:r w:rsidR="00FD52DF">
        <w:instrText xml:space="preserve"> SEQ Figure \* ARABIC </w:instrText>
      </w:r>
      <w:r w:rsidR="00FD52DF">
        <w:fldChar w:fldCharType="separate"/>
      </w:r>
      <w:r>
        <w:rPr>
          <w:noProof/>
        </w:rPr>
        <w:t>2</w:t>
      </w:r>
      <w:r w:rsidR="00FD52DF">
        <w:rPr>
          <w:noProof/>
        </w:rPr>
        <w:fldChar w:fldCharType="end"/>
      </w:r>
      <w:bookmarkEnd w:id="6"/>
      <w:r>
        <w:t>. Example with overlapping Coresets of different lengths and AL 1/3/6/12 for 3 symbol time first coreset</w:t>
      </w:r>
    </w:p>
    <w:p w14:paraId="6F090E09" w14:textId="77777777" w:rsidR="006A1C6F" w:rsidRDefault="006A1C6F" w:rsidP="006A1C6F">
      <w:r>
        <w:t>Also note that since 3 symbol coresets are mainly targeting cell edge UEs, with AL 1/3/6/12, we can provide more coding gain for these UEs.</w:t>
      </w:r>
    </w:p>
    <w:p w14:paraId="2F5E833F" w14:textId="17335B6E" w:rsidR="006A1C6F" w:rsidRDefault="006A1C6F" w:rsidP="006A1C6F">
      <w:pPr>
        <w:rPr>
          <w:lang w:val="en-GB"/>
        </w:rPr>
      </w:pPr>
      <w:r w:rsidRPr="00B23C80">
        <w:rPr>
          <w:b/>
          <w:u w:val="single"/>
          <w:lang w:val="en-GB"/>
        </w:rPr>
        <w:t xml:space="preserve">Proposal </w:t>
      </w:r>
      <w:r w:rsidR="003C78A0">
        <w:rPr>
          <w:b/>
          <w:u w:val="single"/>
          <w:lang w:val="en-GB"/>
        </w:rPr>
        <w:t>5</w:t>
      </w:r>
      <w:r w:rsidRPr="00B23C80">
        <w:rPr>
          <w:b/>
          <w:lang w:val="en-GB"/>
        </w:rPr>
        <w:t xml:space="preserve">: </w:t>
      </w:r>
      <w:r>
        <w:rPr>
          <w:lang w:val="en-GB"/>
        </w:rPr>
        <w:t>For 1-symbol and 2-symbol time first CORESET, the aggregation level of 1, 2, 4, 8 is adopted. For a 3-symbol time first mapping CORESET, the aggregation level of 1, 3, 6, 12 is adopted. A larger aggregation level is FFS.</w:t>
      </w:r>
    </w:p>
    <w:p w14:paraId="5D7683E0" w14:textId="77777777" w:rsidR="006A1C6F" w:rsidRDefault="006A1C6F" w:rsidP="006A1C6F">
      <w:r>
        <w:t xml:space="preserve">The above example is for localized coresets. For interleaved coresets, it was already agreed that the interleaving is performed in unit of REG bundles. The size of REG bundles are </w:t>
      </w:r>
    </w:p>
    <w:p w14:paraId="26AE1639" w14:textId="77777777" w:rsidR="006A1C6F" w:rsidRDefault="006A1C6F" w:rsidP="006A1C6F">
      <w:pPr>
        <w:pStyle w:val="bullet"/>
        <w:numPr>
          <w:ilvl w:val="0"/>
          <w:numId w:val="13"/>
        </w:numPr>
        <w:overflowPunct/>
        <w:autoSpaceDE/>
        <w:autoSpaceDN/>
        <w:adjustRightInd/>
        <w:spacing w:after="0"/>
        <w:textAlignment w:val="auto"/>
      </w:pPr>
      <w:r>
        <w:t>2 or 6 RB for 1-symbol coreset</w:t>
      </w:r>
    </w:p>
    <w:p w14:paraId="7F97471E" w14:textId="77777777" w:rsidR="006A1C6F" w:rsidRDefault="006A1C6F" w:rsidP="006A1C6F">
      <w:pPr>
        <w:pStyle w:val="bullet"/>
        <w:numPr>
          <w:ilvl w:val="0"/>
          <w:numId w:val="13"/>
        </w:numPr>
        <w:overflowPunct/>
        <w:autoSpaceDE/>
        <w:autoSpaceDN/>
        <w:adjustRightInd/>
        <w:spacing w:after="0"/>
        <w:textAlignment w:val="auto"/>
      </w:pPr>
      <w:r>
        <w:t>1 or 3 RB for 2-symbol coreset</w:t>
      </w:r>
    </w:p>
    <w:p w14:paraId="699055DD" w14:textId="77777777" w:rsidR="006A1C6F" w:rsidRDefault="006A1C6F" w:rsidP="003C78A0">
      <w:pPr>
        <w:pStyle w:val="bullet"/>
        <w:numPr>
          <w:ilvl w:val="0"/>
          <w:numId w:val="13"/>
        </w:numPr>
        <w:overflowPunct/>
        <w:autoSpaceDE/>
        <w:autoSpaceDN/>
        <w:adjustRightInd/>
        <w:textAlignment w:val="auto"/>
      </w:pPr>
      <w:r>
        <w:t>1 or 2 RB for 3-symbol coreset</w:t>
      </w:r>
    </w:p>
    <w:p w14:paraId="613AE4D0" w14:textId="77777777" w:rsidR="006A1C6F" w:rsidRDefault="006A1C6F" w:rsidP="006A1C6F">
      <w:r>
        <w:t>When overlapping coresets are configured and unrestricted interleavings are applied to different coresets, it is possible to have many inter-coreset blocking. For example, one AL1 decoding candidate in 1-symbol coreset with size 2 REG bundle may block multiple DCIs in 2-symbol or 3-symbol coreset. This will reduce the efficiency of using overlapping coresets. One way to improve the inter-coreset blocking is to introduce some commonality in the interleaver design for different length coresets. The basic idea is to align the interleaving for different length coresets (assume they are using the same set of RBs), so a DCI in one coreset will block less number of DCIs in other coresets. Note that the interleaving also need to provide frequency diversity and provide interference randomization.</w:t>
      </w:r>
    </w:p>
    <w:p w14:paraId="2B68DE20" w14:textId="77777777" w:rsidR="006A1C6F" w:rsidRDefault="006A1C6F" w:rsidP="006A1C6F">
      <w:r>
        <w:t xml:space="preserve">A potential design to achieve this goal is introducing a 2-step interleaving, where step 1 permutes the REG bundles within a segment of RBs locally, and step 2 permutes blocks of REGs over the entire coreset. An illustration is shown in </w:t>
      </w:r>
      <w:r>
        <w:fldChar w:fldCharType="begin"/>
      </w:r>
      <w:r>
        <w:instrText xml:space="preserve"> REF _Ref492669843 \h </w:instrText>
      </w:r>
      <w:r>
        <w:fldChar w:fldCharType="separate"/>
      </w:r>
      <w:r>
        <w:t xml:space="preserve">Figure </w:t>
      </w:r>
      <w:r>
        <w:rPr>
          <w:noProof/>
        </w:rPr>
        <w:t>3</w:t>
      </w:r>
      <w:r>
        <w:fldChar w:fldCharType="end"/>
      </w:r>
      <w:r>
        <w:t>.</w:t>
      </w:r>
    </w:p>
    <w:p w14:paraId="711E2DF1" w14:textId="77777777" w:rsidR="006A1C6F" w:rsidRDefault="006A1C6F" w:rsidP="006A1C6F">
      <w:r>
        <w:t xml:space="preserve">The step 1 includes localized permutations, one for each segment of RBs. The segment size should be chosen to be integer number of REG bundles for all involved coresets. For example, a segment can be 12 RBs. The permutation can be randomized within each segment, and the randomization can be a function of cell ID, slot index, segment index, and coreset length. Note that this step of permutation can be different for different length coresets. </w:t>
      </w:r>
    </w:p>
    <w:p w14:paraId="2DD558DC" w14:textId="77777777" w:rsidR="006A1C6F" w:rsidRDefault="006A1C6F" w:rsidP="006A1C6F">
      <w:r>
        <w:t xml:space="preserve">After step 1, the output RBs are organized into blocks. The blocks are the unit for the step permutation. The step 2 permutation should be the same for all length coresets. The permutation can be randomized and the randomization can be a function of cell ID and slot index. </w:t>
      </w:r>
    </w:p>
    <w:p w14:paraId="6CBEAF62" w14:textId="77777777" w:rsidR="006A1C6F" w:rsidRDefault="006A1C6F" w:rsidP="006A1C6F">
      <w:pPr>
        <w:jc w:val="center"/>
      </w:pPr>
      <w:r>
        <w:object w:dxaOrig="7246" w:dyaOrig="4365" w14:anchorId="0FCCD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18.3pt" o:ole="">
            <v:imagedata r:id="rId15" o:title=""/>
          </v:shape>
          <o:OLEObject Type="Embed" ProgID="Visio.Drawing.11" ShapeID="_x0000_i1025" DrawAspect="Content" ObjectID="_1566672042" r:id="rId16"/>
        </w:object>
      </w:r>
    </w:p>
    <w:p w14:paraId="6A5B3D08" w14:textId="77777777" w:rsidR="006A1C6F" w:rsidRDefault="006A1C6F" w:rsidP="006A1C6F">
      <w:pPr>
        <w:pStyle w:val="Caption"/>
      </w:pPr>
      <w:bookmarkStart w:id="7" w:name="_Ref492669843"/>
      <w:r>
        <w:t xml:space="preserve">Figure </w:t>
      </w:r>
      <w:r w:rsidR="00FD52DF">
        <w:fldChar w:fldCharType="begin"/>
      </w:r>
      <w:r w:rsidR="00FD52DF">
        <w:instrText xml:space="preserve"> SEQ Figure \* ARABIC </w:instrText>
      </w:r>
      <w:r w:rsidR="00FD52DF">
        <w:fldChar w:fldCharType="separate"/>
      </w:r>
      <w:r>
        <w:rPr>
          <w:noProof/>
        </w:rPr>
        <w:t>3</w:t>
      </w:r>
      <w:r w:rsidR="00FD52DF">
        <w:rPr>
          <w:noProof/>
        </w:rPr>
        <w:fldChar w:fldCharType="end"/>
      </w:r>
      <w:bookmarkEnd w:id="7"/>
      <w:r>
        <w:t>. Illustration for 2-step interleaver</w:t>
      </w:r>
    </w:p>
    <w:p w14:paraId="4941549E" w14:textId="77777777" w:rsidR="006A1C6F" w:rsidRDefault="006A1C6F" w:rsidP="006A1C6F">
      <w:r>
        <w:t>The per-segment permutation in step 1 provides interference randomization and more importantly can distribute the REG bundles within the same CCE (e.g. the size 2 REG bundles in a 6 RB CCE in 1-symbol coreset) to different blocks, so they can be permuted far away in step 2. The functionality of step 2 is to avoid misaligned interleaving across different coresets with different lengths. In this way, the blocking can be localized.</w:t>
      </w:r>
    </w:p>
    <w:p w14:paraId="6A57FCC6" w14:textId="59B3FBE4" w:rsidR="006A1C6F" w:rsidRDefault="006A1C6F" w:rsidP="006A1C6F">
      <w:r w:rsidRPr="006A1C6F">
        <w:rPr>
          <w:b/>
          <w:u w:val="single"/>
        </w:rPr>
        <w:t xml:space="preserve">Proposal </w:t>
      </w:r>
      <w:r w:rsidR="003C78A0">
        <w:rPr>
          <w:b/>
          <w:u w:val="single"/>
        </w:rPr>
        <w:t>6</w:t>
      </w:r>
      <w:r>
        <w:t>: Consider 2-step interleaving to support better coexistence between overlapping coresets with different lengths.</w:t>
      </w:r>
    </w:p>
    <w:p w14:paraId="2F77E7C7" w14:textId="5F52A509" w:rsidR="00491EEE" w:rsidRPr="001B5AA8" w:rsidRDefault="00493AC2" w:rsidP="001B5AA8">
      <w:pPr>
        <w:pStyle w:val="Heading1"/>
      </w:pPr>
      <w:r>
        <w:t>6</w:t>
      </w:r>
      <w:r w:rsidR="001B5AA8" w:rsidRPr="001B5AA8">
        <w:tab/>
      </w:r>
      <w:r w:rsidR="00491EEE" w:rsidRPr="001B5AA8">
        <w:t xml:space="preserve">Conclusions </w:t>
      </w:r>
      <w:r w:rsidR="00D87E21" w:rsidRPr="001B5AA8">
        <w:tab/>
      </w:r>
      <w:r w:rsidR="00D87E21" w:rsidRPr="001B5AA8">
        <w:tab/>
      </w:r>
      <w:r w:rsidR="00D87E21" w:rsidRPr="001B5AA8">
        <w:tab/>
      </w:r>
      <w:r w:rsidR="00D87E21" w:rsidRPr="001B5AA8">
        <w:tab/>
      </w:r>
    </w:p>
    <w:p w14:paraId="5B1E3BE4" w14:textId="1CF3372C" w:rsidR="00A46F1F" w:rsidRDefault="003A7AF7" w:rsidP="00887854">
      <w:pPr>
        <w:rPr>
          <w:lang w:val="en-GB"/>
        </w:rPr>
      </w:pPr>
      <w:r>
        <w:t>In this contribution, we have discussed remaining open issues for PDCCH structure and have made</w:t>
      </w:r>
      <w:r w:rsidR="004C255D">
        <w:rPr>
          <w:lang w:val="en-GB"/>
        </w:rPr>
        <w:t xml:space="preserve"> the following proposals:</w:t>
      </w:r>
    </w:p>
    <w:p w14:paraId="00677AEC" w14:textId="77777777" w:rsidR="009114A5" w:rsidRDefault="009114A5" w:rsidP="009114A5">
      <w:pPr>
        <w:rPr>
          <w:lang w:val="en-GB"/>
        </w:rPr>
      </w:pPr>
      <w:r w:rsidRPr="00B23C80">
        <w:rPr>
          <w:b/>
          <w:u w:val="single"/>
          <w:lang w:val="en-GB"/>
        </w:rPr>
        <w:t xml:space="preserve">Proposal </w:t>
      </w:r>
      <w:r>
        <w:rPr>
          <w:b/>
          <w:u w:val="single"/>
          <w:lang w:val="en-GB"/>
        </w:rPr>
        <w:t>1</w:t>
      </w:r>
      <w:r w:rsidRPr="00B23C80">
        <w:rPr>
          <w:b/>
          <w:lang w:val="en-GB"/>
        </w:rPr>
        <w:t xml:space="preserve">: </w:t>
      </w:r>
      <w:r>
        <w:rPr>
          <w:lang w:val="en-GB"/>
        </w:rPr>
        <w:t>Frequency-first</w:t>
      </w:r>
      <w:r w:rsidRPr="00B23C80">
        <w:rPr>
          <w:lang w:val="en-GB"/>
        </w:rPr>
        <w:t xml:space="preserve"> CCE-to-REG mapping is </w:t>
      </w:r>
      <w:r>
        <w:rPr>
          <w:lang w:val="en-GB"/>
        </w:rPr>
        <w:t xml:space="preserve">also </w:t>
      </w:r>
      <w:r w:rsidRPr="00B23C80">
        <w:rPr>
          <w:lang w:val="en-GB"/>
        </w:rPr>
        <w:t>supported with multi-symbol CORESET.</w:t>
      </w:r>
    </w:p>
    <w:p w14:paraId="3A6B747C" w14:textId="77777777" w:rsidR="009B114C" w:rsidRDefault="009B114C" w:rsidP="009B114C">
      <w:pPr>
        <w:rPr>
          <w:lang w:val="en-GB"/>
        </w:rPr>
      </w:pPr>
      <w:r w:rsidRPr="00B23C80">
        <w:rPr>
          <w:b/>
          <w:u w:val="single"/>
          <w:lang w:val="en-GB"/>
        </w:rPr>
        <w:t xml:space="preserve">Proposal </w:t>
      </w:r>
      <w:r>
        <w:rPr>
          <w:b/>
          <w:u w:val="single"/>
          <w:lang w:val="en-GB"/>
        </w:rPr>
        <w:t>2</w:t>
      </w:r>
      <w:r>
        <w:rPr>
          <w:b/>
          <w:lang w:val="en-GB"/>
        </w:rPr>
        <w:t>:</w:t>
      </w:r>
      <w:r>
        <w:rPr>
          <w:lang w:val="en-GB"/>
        </w:rPr>
        <w:t xml:space="preserve"> REG bundling size = 2 and 6 are supported with frequency-first CCE-to-REG mapping for multi-symbol CORESET.</w:t>
      </w:r>
    </w:p>
    <w:p w14:paraId="474A4184" w14:textId="0064E9D6" w:rsidR="00920236" w:rsidRPr="001B5AA8" w:rsidRDefault="00920236" w:rsidP="00920236">
      <w:pPr>
        <w:rPr>
          <w:lang w:val="en-GB"/>
        </w:rPr>
      </w:pPr>
      <w:r w:rsidRPr="001B5AA8">
        <w:rPr>
          <w:b/>
          <w:u w:val="single"/>
          <w:lang w:val="en-GB"/>
        </w:rPr>
        <w:t xml:space="preserve">Proposal </w:t>
      </w:r>
      <w:r>
        <w:rPr>
          <w:b/>
          <w:u w:val="single"/>
          <w:lang w:val="en-GB"/>
        </w:rPr>
        <w:t>3</w:t>
      </w:r>
      <w:r w:rsidRPr="001B5AA8">
        <w:rPr>
          <w:b/>
          <w:u w:val="single"/>
          <w:lang w:val="en-GB"/>
        </w:rPr>
        <w:t>:</w:t>
      </w:r>
      <w:r w:rsidRPr="001B5AA8">
        <w:rPr>
          <w:lang w:val="en-GB"/>
        </w:rPr>
        <w:t xml:space="preserve"> CORESET can be configured with either wideband RS, or narrowband RS.</w:t>
      </w:r>
    </w:p>
    <w:p w14:paraId="06C04E02" w14:textId="77777777" w:rsidR="00920236" w:rsidRPr="001B5AA8" w:rsidRDefault="00920236" w:rsidP="00920236">
      <w:pPr>
        <w:pStyle w:val="ListParagraph"/>
        <w:numPr>
          <w:ilvl w:val="0"/>
          <w:numId w:val="10"/>
        </w:numPr>
        <w:spacing w:after="120"/>
        <w:rPr>
          <w:sz w:val="20"/>
          <w:lang w:val="en-GB"/>
        </w:rPr>
      </w:pPr>
      <w:r w:rsidRPr="001B5AA8">
        <w:rPr>
          <w:sz w:val="20"/>
          <w:lang w:val="en-GB"/>
        </w:rPr>
        <w:t>Wideband RS refers to the case when DMRS for PDCCH span the entire CORESET BW with the same precoding whenever there is PDCCH transmission.</w:t>
      </w:r>
    </w:p>
    <w:p w14:paraId="466D9425" w14:textId="3FB59B54" w:rsidR="00920236" w:rsidRDefault="00920236" w:rsidP="00920236">
      <w:pPr>
        <w:rPr>
          <w:lang w:val="en-GB"/>
        </w:rPr>
      </w:pPr>
      <w:r w:rsidRPr="001B5AA8">
        <w:rPr>
          <w:b/>
          <w:u w:val="single"/>
          <w:lang w:val="en-GB"/>
        </w:rPr>
        <w:t xml:space="preserve">Proposal </w:t>
      </w:r>
      <w:r>
        <w:rPr>
          <w:b/>
          <w:u w:val="single"/>
          <w:lang w:val="en-GB"/>
        </w:rPr>
        <w:t>4</w:t>
      </w:r>
      <w:r w:rsidRPr="001B5AA8">
        <w:rPr>
          <w:b/>
          <w:u w:val="single"/>
          <w:lang w:val="en-GB"/>
        </w:rPr>
        <w:t>:</w:t>
      </w:r>
      <w:r w:rsidRPr="001B5AA8">
        <w:rPr>
          <w:lang w:val="en-GB"/>
        </w:rPr>
        <w:t xml:space="preserve"> </w:t>
      </w:r>
      <w:r>
        <w:rPr>
          <w:lang w:val="en-GB"/>
        </w:rPr>
        <w:t>Do not introduce orthogonal MU-MIMO DM RS for NR DL control channel.</w:t>
      </w:r>
    </w:p>
    <w:p w14:paraId="456CFF31" w14:textId="1F2CCFCB" w:rsidR="006A1C6F" w:rsidRDefault="006A1C6F" w:rsidP="006A1C6F">
      <w:pPr>
        <w:rPr>
          <w:lang w:val="en-GB"/>
        </w:rPr>
      </w:pPr>
      <w:r w:rsidRPr="006A1C6F">
        <w:rPr>
          <w:b/>
          <w:u w:val="single"/>
          <w:lang w:val="en-GB"/>
        </w:rPr>
        <w:t xml:space="preserve">Observation </w:t>
      </w:r>
      <w:r w:rsidR="003C78A0">
        <w:rPr>
          <w:b/>
          <w:u w:val="single"/>
          <w:lang w:val="en-GB"/>
        </w:rPr>
        <w:t>1</w:t>
      </w:r>
      <w:r>
        <w:rPr>
          <w:lang w:val="en-GB"/>
        </w:rPr>
        <w:t>: Configuring overlapping Coresets with different length can support efficient PDCCH resource reuse for PDSCH.</w:t>
      </w:r>
    </w:p>
    <w:p w14:paraId="63B9DECA" w14:textId="789D4E6C" w:rsidR="00920236" w:rsidRDefault="00920236" w:rsidP="00920236">
      <w:pPr>
        <w:rPr>
          <w:lang w:val="en-GB"/>
        </w:rPr>
      </w:pPr>
      <w:r w:rsidRPr="00B23C80">
        <w:rPr>
          <w:b/>
          <w:u w:val="single"/>
          <w:lang w:val="en-GB"/>
        </w:rPr>
        <w:t xml:space="preserve">Proposal </w:t>
      </w:r>
      <w:r w:rsidR="003C78A0">
        <w:rPr>
          <w:b/>
          <w:u w:val="single"/>
          <w:lang w:val="en-GB"/>
        </w:rPr>
        <w:t>5</w:t>
      </w:r>
      <w:r w:rsidRPr="00B23C80">
        <w:rPr>
          <w:b/>
          <w:lang w:val="en-GB"/>
        </w:rPr>
        <w:t xml:space="preserve">: </w:t>
      </w:r>
      <w:r>
        <w:rPr>
          <w:lang w:val="en-GB"/>
        </w:rPr>
        <w:t>For 1-symbol and 2-symbol time first CORESET, the aggregation level of 1, 2, 4, 8 is adopted. For a 3-symbol time first mapping CORESET, the aggregation level of 1, 3, 6, 12 is adopted. A larger aggregation level is FFS.</w:t>
      </w:r>
    </w:p>
    <w:p w14:paraId="64AEBD42" w14:textId="7E0E2ADA" w:rsidR="006A1C6F" w:rsidRDefault="006A1C6F" w:rsidP="006A1C6F">
      <w:r w:rsidRPr="006A1C6F">
        <w:rPr>
          <w:b/>
          <w:u w:val="single"/>
        </w:rPr>
        <w:t>Proposal</w:t>
      </w:r>
      <w:r w:rsidR="003C78A0">
        <w:rPr>
          <w:b/>
          <w:u w:val="single"/>
        </w:rPr>
        <w:t>6</w:t>
      </w:r>
      <w:r>
        <w:t>: Consider 2-step interleaving to support better coexistence between overlapping coresets with different lengths.</w:t>
      </w:r>
    </w:p>
    <w:p w14:paraId="2F25D8B9" w14:textId="2CCE1B65" w:rsidR="001B5AA8" w:rsidRPr="001B5AA8" w:rsidRDefault="00493AC2" w:rsidP="001B5AA8">
      <w:pPr>
        <w:pStyle w:val="Heading1"/>
      </w:pPr>
      <w:r>
        <w:rPr>
          <w:lang w:val="en-US"/>
        </w:rPr>
        <w:t>7</w:t>
      </w:r>
      <w:r w:rsidR="001B5AA8">
        <w:rPr>
          <w:lang w:val="en-US"/>
        </w:rPr>
        <w:tab/>
        <w:t>References</w:t>
      </w:r>
    </w:p>
    <w:p w14:paraId="5E55193B" w14:textId="77777777" w:rsidR="001B5AA8" w:rsidRDefault="001B5AA8" w:rsidP="001B5AA8">
      <w:pPr>
        <w:pStyle w:val="References"/>
        <w:numPr>
          <w:ilvl w:val="0"/>
          <w:numId w:val="11"/>
        </w:numPr>
      </w:pPr>
      <w:r>
        <w:t>R1-1708606, “Wideband RS and narrowband RS”, Qualcomm Incorporated</w:t>
      </w:r>
    </w:p>
    <w:p w14:paraId="570AD44B" w14:textId="77777777" w:rsidR="001B5AA8" w:rsidRPr="001B5AA8" w:rsidRDefault="001B5AA8" w:rsidP="004352B4"/>
    <w:p w14:paraId="7942A101" w14:textId="5294C3E1" w:rsidR="00F83912" w:rsidRPr="00B23C80" w:rsidRDefault="00F83912" w:rsidP="00F83912">
      <w:pPr>
        <w:rPr>
          <w:lang w:val="en-GB"/>
        </w:rPr>
      </w:pPr>
    </w:p>
    <w:sectPr w:rsidR="00F83912" w:rsidRPr="00B23C80"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13C4FB" w14:textId="77777777" w:rsidR="00E53FAB" w:rsidRDefault="00E53FAB">
      <w:r>
        <w:separator/>
      </w:r>
    </w:p>
  </w:endnote>
  <w:endnote w:type="continuationSeparator" w:id="0">
    <w:p w14:paraId="3D84BD10" w14:textId="77777777" w:rsidR="00E53FAB" w:rsidRDefault="00E53FAB">
      <w:r>
        <w:continuationSeparator/>
      </w:r>
    </w:p>
  </w:endnote>
  <w:endnote w:type="continuationNotice" w:id="1">
    <w:p w14:paraId="00FC552A" w14:textId="77777777" w:rsidR="00E53FAB" w:rsidRDefault="00E53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976E39" w:rsidRDefault="00976E3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976E39" w:rsidRDefault="00976E3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0A1FC31E" w:rsidR="00976E39" w:rsidRDefault="00976E3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3476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4767">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FBA75F" w14:textId="77777777" w:rsidR="00E53FAB" w:rsidRDefault="00E53FAB">
      <w:r>
        <w:separator/>
      </w:r>
    </w:p>
  </w:footnote>
  <w:footnote w:type="continuationSeparator" w:id="0">
    <w:p w14:paraId="4E2D6A55" w14:textId="77777777" w:rsidR="00E53FAB" w:rsidRDefault="00E53FAB">
      <w:r>
        <w:continuationSeparator/>
      </w:r>
    </w:p>
  </w:footnote>
  <w:footnote w:type="continuationNotice" w:id="1">
    <w:p w14:paraId="3F6593B9" w14:textId="77777777" w:rsidR="00E53FAB" w:rsidRDefault="00E53F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976E39" w:rsidRDefault="00976E3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E7B35"/>
    <w:multiLevelType w:val="hybridMultilevel"/>
    <w:tmpl w:val="D9A0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00B65"/>
    <w:multiLevelType w:val="hybridMultilevel"/>
    <w:tmpl w:val="C9D6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2D011D"/>
    <w:multiLevelType w:val="hybridMultilevel"/>
    <w:tmpl w:val="B50C37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4" w15:restartNumberingAfterBreak="0">
    <w:nsid w:val="24587D22"/>
    <w:multiLevelType w:val="hybridMultilevel"/>
    <w:tmpl w:val="B1684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ED1AD6"/>
    <w:multiLevelType w:val="hybridMultilevel"/>
    <w:tmpl w:val="F8F8D220"/>
    <w:lvl w:ilvl="0" w:tplc="99A002DC">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9346F5"/>
    <w:multiLevelType w:val="hybridMultilevel"/>
    <w:tmpl w:val="E062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4211F7"/>
    <w:multiLevelType w:val="hybridMultilevel"/>
    <w:tmpl w:val="A4DAB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10"/>
  </w:num>
  <w:num w:numId="4">
    <w:abstractNumId w:val="5"/>
  </w:num>
  <w:num w:numId="5">
    <w:abstractNumId w:val="0"/>
  </w:num>
  <w:num w:numId="6">
    <w:abstractNumId w:val="2"/>
  </w:num>
  <w:num w:numId="7">
    <w:abstractNumId w:val="4"/>
  </w:num>
  <w:num w:numId="8">
    <w:abstractNumId w:val="8"/>
  </w:num>
  <w:num w:numId="9">
    <w:abstractNumId w:val="9"/>
  </w:num>
  <w:num w:numId="10">
    <w:abstractNumId w:val="1"/>
  </w:num>
  <w:num w:numId="11">
    <w:abstractNumId w:val="10"/>
    <w:lvlOverride w:ilvl="0">
      <w:startOverride w:val="1"/>
    </w:lvlOverride>
  </w:num>
  <w:num w:numId="12">
    <w:abstractNumId w:val="1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23"/>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546"/>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582"/>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051F"/>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866"/>
    <w:rsid w:val="000C0CA3"/>
    <w:rsid w:val="000C0CEC"/>
    <w:rsid w:val="000C0D3F"/>
    <w:rsid w:val="000C1C35"/>
    <w:rsid w:val="000C22F2"/>
    <w:rsid w:val="000C2391"/>
    <w:rsid w:val="000C2394"/>
    <w:rsid w:val="000C29C0"/>
    <w:rsid w:val="000C2CAD"/>
    <w:rsid w:val="000C2DC9"/>
    <w:rsid w:val="000C3BEC"/>
    <w:rsid w:val="000C40EA"/>
    <w:rsid w:val="000C45FF"/>
    <w:rsid w:val="000C6447"/>
    <w:rsid w:val="000C764F"/>
    <w:rsid w:val="000D037E"/>
    <w:rsid w:val="000D0C91"/>
    <w:rsid w:val="000D0F9A"/>
    <w:rsid w:val="000D11B1"/>
    <w:rsid w:val="000D148D"/>
    <w:rsid w:val="000D1570"/>
    <w:rsid w:val="000D1610"/>
    <w:rsid w:val="000D1842"/>
    <w:rsid w:val="000D1A08"/>
    <w:rsid w:val="000D231C"/>
    <w:rsid w:val="000D2920"/>
    <w:rsid w:val="000D2E6D"/>
    <w:rsid w:val="000D3387"/>
    <w:rsid w:val="000D37FA"/>
    <w:rsid w:val="000D39FA"/>
    <w:rsid w:val="000D41F3"/>
    <w:rsid w:val="000D4324"/>
    <w:rsid w:val="000D4736"/>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6DDE"/>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51A"/>
    <w:rsid w:val="00135829"/>
    <w:rsid w:val="001358F4"/>
    <w:rsid w:val="00135911"/>
    <w:rsid w:val="00135E0A"/>
    <w:rsid w:val="0013612A"/>
    <w:rsid w:val="00136359"/>
    <w:rsid w:val="00136AAD"/>
    <w:rsid w:val="00136EED"/>
    <w:rsid w:val="00137280"/>
    <w:rsid w:val="00137288"/>
    <w:rsid w:val="00137480"/>
    <w:rsid w:val="0014082B"/>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577"/>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77B"/>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5517"/>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5AA8"/>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1DAF"/>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3EA5"/>
    <w:rsid w:val="002562E9"/>
    <w:rsid w:val="00256B8F"/>
    <w:rsid w:val="00257A62"/>
    <w:rsid w:val="002605CB"/>
    <w:rsid w:val="0026075E"/>
    <w:rsid w:val="00260998"/>
    <w:rsid w:val="002612AF"/>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074B"/>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AB3"/>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57BB"/>
    <w:rsid w:val="002C61E0"/>
    <w:rsid w:val="002C6221"/>
    <w:rsid w:val="002C6374"/>
    <w:rsid w:val="002C7B03"/>
    <w:rsid w:val="002D0657"/>
    <w:rsid w:val="002D08DC"/>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2F7D9F"/>
    <w:rsid w:val="0030000D"/>
    <w:rsid w:val="003005AC"/>
    <w:rsid w:val="00300A26"/>
    <w:rsid w:val="003011C0"/>
    <w:rsid w:val="0030121F"/>
    <w:rsid w:val="00301890"/>
    <w:rsid w:val="003024DE"/>
    <w:rsid w:val="00302701"/>
    <w:rsid w:val="0030305A"/>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BED"/>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F28"/>
    <w:rsid w:val="003504EC"/>
    <w:rsid w:val="00350996"/>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546"/>
    <w:rsid w:val="00374804"/>
    <w:rsid w:val="00374B96"/>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4C7"/>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63F"/>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A7AF7"/>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8A0"/>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366"/>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5C4"/>
    <w:rsid w:val="004276E3"/>
    <w:rsid w:val="0042795C"/>
    <w:rsid w:val="00427E67"/>
    <w:rsid w:val="00430178"/>
    <w:rsid w:val="00430250"/>
    <w:rsid w:val="004309F8"/>
    <w:rsid w:val="00431843"/>
    <w:rsid w:val="0043198C"/>
    <w:rsid w:val="0043270B"/>
    <w:rsid w:val="00432E20"/>
    <w:rsid w:val="00432F8F"/>
    <w:rsid w:val="0043424B"/>
    <w:rsid w:val="0043480E"/>
    <w:rsid w:val="004352B4"/>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02"/>
    <w:rsid w:val="00450E4C"/>
    <w:rsid w:val="004518D5"/>
    <w:rsid w:val="00451B17"/>
    <w:rsid w:val="00451BEB"/>
    <w:rsid w:val="00451E3C"/>
    <w:rsid w:val="00452891"/>
    <w:rsid w:val="00453DEF"/>
    <w:rsid w:val="004543E4"/>
    <w:rsid w:val="004548E5"/>
    <w:rsid w:val="004549AF"/>
    <w:rsid w:val="00455B39"/>
    <w:rsid w:val="00456114"/>
    <w:rsid w:val="004562F8"/>
    <w:rsid w:val="00456971"/>
    <w:rsid w:val="00456DBF"/>
    <w:rsid w:val="0045742D"/>
    <w:rsid w:val="004574AB"/>
    <w:rsid w:val="0046027A"/>
    <w:rsid w:val="004607CD"/>
    <w:rsid w:val="004608A9"/>
    <w:rsid w:val="00460958"/>
    <w:rsid w:val="0046110A"/>
    <w:rsid w:val="004612C8"/>
    <w:rsid w:val="004616E5"/>
    <w:rsid w:val="0046194F"/>
    <w:rsid w:val="00461B3E"/>
    <w:rsid w:val="00461E80"/>
    <w:rsid w:val="00462420"/>
    <w:rsid w:val="004627B7"/>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4DBC"/>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AC2"/>
    <w:rsid w:val="00493D08"/>
    <w:rsid w:val="004943E3"/>
    <w:rsid w:val="004945CB"/>
    <w:rsid w:val="00494C33"/>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0E3"/>
    <w:rsid w:val="004A710E"/>
    <w:rsid w:val="004A71A7"/>
    <w:rsid w:val="004A7390"/>
    <w:rsid w:val="004A7FB0"/>
    <w:rsid w:val="004B0372"/>
    <w:rsid w:val="004B038D"/>
    <w:rsid w:val="004B0FC0"/>
    <w:rsid w:val="004B1313"/>
    <w:rsid w:val="004B1C42"/>
    <w:rsid w:val="004B2B31"/>
    <w:rsid w:val="004B2BD5"/>
    <w:rsid w:val="004B3C3F"/>
    <w:rsid w:val="004B3CE9"/>
    <w:rsid w:val="004B4D0A"/>
    <w:rsid w:val="004B566D"/>
    <w:rsid w:val="004B5C0C"/>
    <w:rsid w:val="004B6301"/>
    <w:rsid w:val="004B71E9"/>
    <w:rsid w:val="004C0346"/>
    <w:rsid w:val="004C0B5B"/>
    <w:rsid w:val="004C0F99"/>
    <w:rsid w:val="004C130D"/>
    <w:rsid w:val="004C1E76"/>
    <w:rsid w:val="004C20B1"/>
    <w:rsid w:val="004C255D"/>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358"/>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BC0"/>
    <w:rsid w:val="00573E29"/>
    <w:rsid w:val="00573F24"/>
    <w:rsid w:val="00575248"/>
    <w:rsid w:val="00575716"/>
    <w:rsid w:val="005758CE"/>
    <w:rsid w:val="00575E94"/>
    <w:rsid w:val="005770BC"/>
    <w:rsid w:val="00577BE7"/>
    <w:rsid w:val="00580760"/>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4F5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767"/>
    <w:rsid w:val="00634B95"/>
    <w:rsid w:val="00635175"/>
    <w:rsid w:val="006352B0"/>
    <w:rsid w:val="00635CC3"/>
    <w:rsid w:val="00636041"/>
    <w:rsid w:val="00636094"/>
    <w:rsid w:val="006365A1"/>
    <w:rsid w:val="006373C7"/>
    <w:rsid w:val="00637E00"/>
    <w:rsid w:val="00640222"/>
    <w:rsid w:val="00640C06"/>
    <w:rsid w:val="00640E17"/>
    <w:rsid w:val="00641061"/>
    <w:rsid w:val="006412CA"/>
    <w:rsid w:val="00641E4B"/>
    <w:rsid w:val="006427D6"/>
    <w:rsid w:val="006428E2"/>
    <w:rsid w:val="00642D10"/>
    <w:rsid w:val="006430B5"/>
    <w:rsid w:val="00644200"/>
    <w:rsid w:val="0064640A"/>
    <w:rsid w:val="006464A6"/>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80F"/>
    <w:rsid w:val="00665229"/>
    <w:rsid w:val="006654E8"/>
    <w:rsid w:val="00665598"/>
    <w:rsid w:val="0066566C"/>
    <w:rsid w:val="0066568F"/>
    <w:rsid w:val="00665C15"/>
    <w:rsid w:val="00665CCE"/>
    <w:rsid w:val="00665F1A"/>
    <w:rsid w:val="00666471"/>
    <w:rsid w:val="00666653"/>
    <w:rsid w:val="006673D8"/>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076"/>
    <w:rsid w:val="006979CD"/>
    <w:rsid w:val="00697FE2"/>
    <w:rsid w:val="006A0B49"/>
    <w:rsid w:val="006A1313"/>
    <w:rsid w:val="006A1C6F"/>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6E8"/>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1B8"/>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29D"/>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6B6"/>
    <w:rsid w:val="00721E1D"/>
    <w:rsid w:val="00722752"/>
    <w:rsid w:val="00722CD9"/>
    <w:rsid w:val="00723B7C"/>
    <w:rsid w:val="00723E10"/>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79B"/>
    <w:rsid w:val="00741B54"/>
    <w:rsid w:val="007420C9"/>
    <w:rsid w:val="00743B7C"/>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21D"/>
    <w:rsid w:val="007619FB"/>
    <w:rsid w:val="00761C91"/>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1A"/>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A7AF0"/>
    <w:rsid w:val="007B0253"/>
    <w:rsid w:val="007B0E3D"/>
    <w:rsid w:val="007B1061"/>
    <w:rsid w:val="007B1306"/>
    <w:rsid w:val="007B1B64"/>
    <w:rsid w:val="007B2638"/>
    <w:rsid w:val="007B2D8B"/>
    <w:rsid w:val="007B3458"/>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CB3"/>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22D"/>
    <w:rsid w:val="007F3BCA"/>
    <w:rsid w:val="007F3FB0"/>
    <w:rsid w:val="007F4981"/>
    <w:rsid w:val="007F49CD"/>
    <w:rsid w:val="007F4E99"/>
    <w:rsid w:val="007F513A"/>
    <w:rsid w:val="007F5D4A"/>
    <w:rsid w:val="007F6562"/>
    <w:rsid w:val="007F65F2"/>
    <w:rsid w:val="007F757D"/>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2C9"/>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2CF"/>
    <w:rsid w:val="00841875"/>
    <w:rsid w:val="00841D09"/>
    <w:rsid w:val="00841E9F"/>
    <w:rsid w:val="00842061"/>
    <w:rsid w:val="00843971"/>
    <w:rsid w:val="00843AFD"/>
    <w:rsid w:val="00843B71"/>
    <w:rsid w:val="00843BDF"/>
    <w:rsid w:val="00844468"/>
    <w:rsid w:val="008444F8"/>
    <w:rsid w:val="00845014"/>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3773"/>
    <w:rsid w:val="008949CC"/>
    <w:rsid w:val="0089549F"/>
    <w:rsid w:val="008954B3"/>
    <w:rsid w:val="008958EF"/>
    <w:rsid w:val="008959F1"/>
    <w:rsid w:val="00895EAA"/>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7C0"/>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980"/>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3D50"/>
    <w:rsid w:val="008E412D"/>
    <w:rsid w:val="008E4145"/>
    <w:rsid w:val="008E451A"/>
    <w:rsid w:val="008E455C"/>
    <w:rsid w:val="008E4C61"/>
    <w:rsid w:val="008E4E8B"/>
    <w:rsid w:val="008E5867"/>
    <w:rsid w:val="008E5D5A"/>
    <w:rsid w:val="008E6240"/>
    <w:rsid w:val="008E6D2D"/>
    <w:rsid w:val="008E6E01"/>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740"/>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4A5"/>
    <w:rsid w:val="00911E1A"/>
    <w:rsid w:val="009123B9"/>
    <w:rsid w:val="00912DDD"/>
    <w:rsid w:val="00913F4C"/>
    <w:rsid w:val="0091404B"/>
    <w:rsid w:val="0091423A"/>
    <w:rsid w:val="00914307"/>
    <w:rsid w:val="00914370"/>
    <w:rsid w:val="00914CA0"/>
    <w:rsid w:val="00914DE2"/>
    <w:rsid w:val="0091537E"/>
    <w:rsid w:val="00915DE0"/>
    <w:rsid w:val="009167FB"/>
    <w:rsid w:val="00916CCF"/>
    <w:rsid w:val="00920236"/>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1FFF"/>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1EF"/>
    <w:rsid w:val="009612F1"/>
    <w:rsid w:val="00961B8B"/>
    <w:rsid w:val="00961BF6"/>
    <w:rsid w:val="00961D3F"/>
    <w:rsid w:val="00962AA0"/>
    <w:rsid w:val="00962CB3"/>
    <w:rsid w:val="00963164"/>
    <w:rsid w:val="00963275"/>
    <w:rsid w:val="0096347D"/>
    <w:rsid w:val="00963CD6"/>
    <w:rsid w:val="009646FA"/>
    <w:rsid w:val="009654F0"/>
    <w:rsid w:val="009667FB"/>
    <w:rsid w:val="00966C9A"/>
    <w:rsid w:val="00967B12"/>
    <w:rsid w:val="00970E7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6E39"/>
    <w:rsid w:val="009773CE"/>
    <w:rsid w:val="0097780F"/>
    <w:rsid w:val="009778AB"/>
    <w:rsid w:val="00981CB6"/>
    <w:rsid w:val="00982AB4"/>
    <w:rsid w:val="00983061"/>
    <w:rsid w:val="0098312F"/>
    <w:rsid w:val="00983223"/>
    <w:rsid w:val="00984206"/>
    <w:rsid w:val="0098511E"/>
    <w:rsid w:val="00985135"/>
    <w:rsid w:val="0098541D"/>
    <w:rsid w:val="00985C9A"/>
    <w:rsid w:val="009866CE"/>
    <w:rsid w:val="009879B5"/>
    <w:rsid w:val="00990010"/>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114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546"/>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979"/>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1F"/>
    <w:rsid w:val="00A46FAD"/>
    <w:rsid w:val="00A472DB"/>
    <w:rsid w:val="00A47B7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F1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3CB1"/>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C7E9D"/>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939"/>
    <w:rsid w:val="00B14DDF"/>
    <w:rsid w:val="00B14E6C"/>
    <w:rsid w:val="00B14F21"/>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3C80"/>
    <w:rsid w:val="00B24165"/>
    <w:rsid w:val="00B2484E"/>
    <w:rsid w:val="00B24C37"/>
    <w:rsid w:val="00B24F49"/>
    <w:rsid w:val="00B25064"/>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FBD"/>
    <w:rsid w:val="00B65956"/>
    <w:rsid w:val="00B65E54"/>
    <w:rsid w:val="00B660A0"/>
    <w:rsid w:val="00B67D22"/>
    <w:rsid w:val="00B70068"/>
    <w:rsid w:val="00B701B4"/>
    <w:rsid w:val="00B70288"/>
    <w:rsid w:val="00B7049B"/>
    <w:rsid w:val="00B70EDB"/>
    <w:rsid w:val="00B71A5D"/>
    <w:rsid w:val="00B71F17"/>
    <w:rsid w:val="00B72444"/>
    <w:rsid w:val="00B7260F"/>
    <w:rsid w:val="00B737C7"/>
    <w:rsid w:val="00B74A0D"/>
    <w:rsid w:val="00B74FBD"/>
    <w:rsid w:val="00B75180"/>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6D0"/>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7DC"/>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3E"/>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3FE8"/>
    <w:rsid w:val="00BE40F3"/>
    <w:rsid w:val="00BE65B3"/>
    <w:rsid w:val="00BE69FE"/>
    <w:rsid w:val="00BE742D"/>
    <w:rsid w:val="00BE779A"/>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0A5"/>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A8C"/>
    <w:rsid w:val="00C444D9"/>
    <w:rsid w:val="00C44500"/>
    <w:rsid w:val="00C447FB"/>
    <w:rsid w:val="00C45B4A"/>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094D"/>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A7769"/>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78A"/>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8A2"/>
    <w:rsid w:val="00D03FC3"/>
    <w:rsid w:val="00D04FC8"/>
    <w:rsid w:val="00D05BC3"/>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635"/>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21"/>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B85"/>
    <w:rsid w:val="00DA1D80"/>
    <w:rsid w:val="00DA1E0F"/>
    <w:rsid w:val="00DA2046"/>
    <w:rsid w:val="00DA2BCC"/>
    <w:rsid w:val="00DA30FB"/>
    <w:rsid w:val="00DA3F00"/>
    <w:rsid w:val="00DA631B"/>
    <w:rsid w:val="00DA6B8E"/>
    <w:rsid w:val="00DA7074"/>
    <w:rsid w:val="00DA727D"/>
    <w:rsid w:val="00DA773F"/>
    <w:rsid w:val="00DA7BC7"/>
    <w:rsid w:val="00DB0564"/>
    <w:rsid w:val="00DB1382"/>
    <w:rsid w:val="00DB1539"/>
    <w:rsid w:val="00DB2014"/>
    <w:rsid w:val="00DB21E6"/>
    <w:rsid w:val="00DB220E"/>
    <w:rsid w:val="00DB2369"/>
    <w:rsid w:val="00DB2559"/>
    <w:rsid w:val="00DB272C"/>
    <w:rsid w:val="00DB35C7"/>
    <w:rsid w:val="00DB39DE"/>
    <w:rsid w:val="00DB405C"/>
    <w:rsid w:val="00DB4322"/>
    <w:rsid w:val="00DB4699"/>
    <w:rsid w:val="00DB4CA0"/>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5C23"/>
    <w:rsid w:val="00DC60E1"/>
    <w:rsid w:val="00DC6A94"/>
    <w:rsid w:val="00DC76BA"/>
    <w:rsid w:val="00DD132F"/>
    <w:rsid w:val="00DD1521"/>
    <w:rsid w:val="00DD1C2F"/>
    <w:rsid w:val="00DD1ED7"/>
    <w:rsid w:val="00DD242B"/>
    <w:rsid w:val="00DD278D"/>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22"/>
    <w:rsid w:val="00E222AC"/>
    <w:rsid w:val="00E224C9"/>
    <w:rsid w:val="00E229F7"/>
    <w:rsid w:val="00E22A2D"/>
    <w:rsid w:val="00E22EE3"/>
    <w:rsid w:val="00E23416"/>
    <w:rsid w:val="00E2391F"/>
    <w:rsid w:val="00E242E6"/>
    <w:rsid w:val="00E24E3D"/>
    <w:rsid w:val="00E250DB"/>
    <w:rsid w:val="00E2596F"/>
    <w:rsid w:val="00E263E4"/>
    <w:rsid w:val="00E26A77"/>
    <w:rsid w:val="00E271F0"/>
    <w:rsid w:val="00E30155"/>
    <w:rsid w:val="00E304DE"/>
    <w:rsid w:val="00E3069F"/>
    <w:rsid w:val="00E306A2"/>
    <w:rsid w:val="00E307C5"/>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3FAB"/>
    <w:rsid w:val="00E5413F"/>
    <w:rsid w:val="00E541D0"/>
    <w:rsid w:val="00E543CA"/>
    <w:rsid w:val="00E54EC5"/>
    <w:rsid w:val="00E55335"/>
    <w:rsid w:val="00E55D2A"/>
    <w:rsid w:val="00E57FA4"/>
    <w:rsid w:val="00E60ADA"/>
    <w:rsid w:val="00E61C29"/>
    <w:rsid w:val="00E624D8"/>
    <w:rsid w:val="00E63DB3"/>
    <w:rsid w:val="00E63F2E"/>
    <w:rsid w:val="00E645DC"/>
    <w:rsid w:val="00E649A5"/>
    <w:rsid w:val="00E6523D"/>
    <w:rsid w:val="00E65967"/>
    <w:rsid w:val="00E65EF0"/>
    <w:rsid w:val="00E668E2"/>
    <w:rsid w:val="00E6767F"/>
    <w:rsid w:val="00E67F22"/>
    <w:rsid w:val="00E7048B"/>
    <w:rsid w:val="00E705E5"/>
    <w:rsid w:val="00E70B0C"/>
    <w:rsid w:val="00E713AC"/>
    <w:rsid w:val="00E71EFF"/>
    <w:rsid w:val="00E72246"/>
    <w:rsid w:val="00E722AC"/>
    <w:rsid w:val="00E723D3"/>
    <w:rsid w:val="00E725B6"/>
    <w:rsid w:val="00E7370D"/>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4BC"/>
    <w:rsid w:val="00EA589B"/>
    <w:rsid w:val="00EA7499"/>
    <w:rsid w:val="00EA74E3"/>
    <w:rsid w:val="00EA7744"/>
    <w:rsid w:val="00EB178A"/>
    <w:rsid w:val="00EB2435"/>
    <w:rsid w:val="00EB2A33"/>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6EF"/>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3E49"/>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65"/>
    <w:rsid w:val="00F165FE"/>
    <w:rsid w:val="00F16BB1"/>
    <w:rsid w:val="00F17E62"/>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912"/>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19F"/>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B5A"/>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593"/>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val="en-GB" w:eastAsia="ja-JP"/>
    </w:rPr>
  </w:style>
  <w:style w:type="character" w:customStyle="1" w:styleId="bulletChar">
    <w:name w:val="bullet Char"/>
    <w:basedOn w:val="B10"/>
    <w:link w:val="bullet"/>
    <w:rsid w:val="00406366"/>
    <w:rPr>
      <w:rFonts w:ascii="Times New Roman" w:hAnsi="Times New Roman"/>
      <w:lang w:val="en-GB" w:eastAsia="ja-JP"/>
    </w:rPr>
  </w:style>
  <w:style w:type="character" w:customStyle="1" w:styleId="ListParagraphChar">
    <w:name w:val="List Paragraph Char"/>
    <w:link w:val="ListParagraph"/>
    <w:uiPriority w:val="34"/>
    <w:rsid w:val="004A70E3"/>
    <w:rPr>
      <w:rFonts w:ascii="Times New Roman" w:eastAsia="Times New Roman" w:hAnsi="Times New Roman"/>
      <w:sz w:val="24"/>
      <w:szCs w:val="24"/>
      <w:lang w:eastAsia="en-US"/>
    </w:rPr>
  </w:style>
  <w:style w:type="paragraph" w:customStyle="1" w:styleId="References">
    <w:name w:val="References"/>
    <w:basedOn w:val="Normal"/>
    <w:rsid w:val="00F9419F"/>
    <w:pPr>
      <w:numPr>
        <w:numId w:val="3"/>
      </w:numPr>
      <w:overflowPunct/>
      <w:adjustRightInd/>
      <w:snapToGrid w:val="0"/>
      <w:spacing w:after="60"/>
      <w:jc w:val="both"/>
      <w:textAlignment w:val="auto"/>
    </w:pPr>
    <w:rPr>
      <w:szCs w:val="16"/>
    </w:rPr>
  </w:style>
  <w:style w:type="table" w:styleId="GridTable4-Accent1">
    <w:name w:val="Grid Table 4 Accent 1"/>
    <w:basedOn w:val="TableNormal"/>
    <w:uiPriority w:val="49"/>
    <w:rsid w:val="002F7D9F"/>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HR33RHYHUWRF-4-5725</_dlc_DocId>
    <_dlc_DocIdUrl xmlns="c06861ca-3f08-4d07-bff7-bb15bac121f4">
      <Url>https://projects.qualcomm.com/sites/pentari/_layouts/15/DocIdRedir.aspx?ID=HR33RHYHUWRF-4-5725</Url>
      <Description>HR33RHYHUWRF-4-5725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c06861ca-3f08-4d07-bff7-bb15bac121f4"/>
    <ds:schemaRef ds:uri="http://purl.org/dc/elements/1.1/"/>
    <ds:schemaRef ds:uri="http://schemas.microsoft.com/office/infopath/2007/PartnerControls"/>
    <ds:schemaRef ds:uri="http://purl.org/dc/term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6.xml><?xml version="1.0" encoding="utf-8"?>
<ds:datastoreItem xmlns:ds="http://schemas.openxmlformats.org/officeDocument/2006/customXml" ds:itemID="{93886F81-4278-4ECA-A5EA-8546BBEE4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1535</Words>
  <Characters>8754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Remaining open issues on DL control channel mapping</vt:lpstr>
    </vt:vector>
  </TitlesOfParts>
  <Company>Qualcomm Inc.</Company>
  <LinksUpToDate>false</LinksUpToDate>
  <CharactersWithSpaces>10269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DL control channel mapping</dc:title>
  <dc:subject/>
  <dc:creator>Heechoon Lee</dc:creator>
  <cp:keywords/>
  <cp:lastModifiedBy>Heechoon Lee</cp:lastModifiedBy>
  <cp:revision>2</cp:revision>
  <cp:lastPrinted>2010-10-04T23:31:00Z</cp:lastPrinted>
  <dcterms:created xsi:type="dcterms:W3CDTF">2017-09-12T04:52:00Z</dcterms:created>
  <dcterms:modified xsi:type="dcterms:W3CDTF">2017-09-12T04:52:00Z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e63d4900-dd3a-4a49-9a95-556d21ff0e85</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